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AD" w:rsidRDefault="00633BE1" w:rsidP="00633BE1">
      <w:pPr>
        <w:jc w:val="both"/>
      </w:pPr>
      <w:r w:rsidRPr="00633BE1">
        <w:t>Na data e horário designados para a reunião de licitação, após análise das propostas apresentadas, verificou-se que a licitante, SANERO CONSTRUÇÕES LTDA EPP venceu o presente certame com a menor proposta, pelo valor global de R$ 206.505,60 (duzentos e seus mil, quinhentos e cinco reais e sessenta centavos). A licitante BASECOM CONSTRUÇÕES CIVIS LTDA ME ficou classificada em 2º lugar no valor de R$ 210.789,30 (</w:t>
      </w:r>
      <w:proofErr w:type="gramStart"/>
      <w:r w:rsidRPr="00633BE1">
        <w:t>duzentos e dez mil, setecentos e oitenta e nove reais e trinta centavos</w:t>
      </w:r>
      <w:proofErr w:type="gramEnd"/>
      <w:r w:rsidRPr="00633BE1">
        <w:t>). A decisão quanto às propostas será publicada na forma legal; assim como intimadas pelos e-mails anteriormente indicados. Em não havendo recursos pelas empresas no prazo legal, ou enviado a esta comissão de licitação declaração de desistência, o processo licitatório será encaminhado à autoridade superior para homologação e adjudicação.</w:t>
      </w:r>
    </w:p>
    <w:sectPr w:rsidR="00E455AD" w:rsidSect="00700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33BE1"/>
    <w:rsid w:val="00633BE1"/>
    <w:rsid w:val="00700E6C"/>
    <w:rsid w:val="007D21F1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dcterms:created xsi:type="dcterms:W3CDTF">2015-09-03T14:42:00Z</dcterms:created>
  <dcterms:modified xsi:type="dcterms:W3CDTF">2015-09-03T14:44:00Z</dcterms:modified>
</cp:coreProperties>
</file>