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BF" w:rsidRDefault="00D950BF" w:rsidP="00C54EF3">
      <w:pPr>
        <w:spacing w:before="100" w:beforeAutospacing="1" w:after="100" w:afterAutospacing="1"/>
      </w:pPr>
      <w:r>
        <w:t>INTIMAÇÃO</w:t>
      </w:r>
    </w:p>
    <w:p w:rsidR="00C54EF3" w:rsidRDefault="00C54EF3" w:rsidP="00C54EF3">
      <w:pPr>
        <w:spacing w:before="100" w:beforeAutospacing="1" w:after="100" w:afterAutospacing="1"/>
        <w:rPr>
          <w:rStyle w:val="nfase"/>
          <w:color w:val="000000"/>
        </w:rPr>
      </w:pPr>
      <w:r>
        <w:t xml:space="preserve">Senhores, conforme edital no seu item: </w:t>
      </w:r>
      <w:r>
        <w:rPr>
          <w:rStyle w:val="Forte"/>
          <w:color w:val="000000"/>
        </w:rPr>
        <w:t xml:space="preserve">14.2       </w:t>
      </w:r>
      <w:r>
        <w:rPr>
          <w:rStyle w:val="nfase"/>
          <w:color w:val="000000"/>
        </w:rPr>
        <w:t xml:space="preserve">Após a homologação deste certame, o licitante adjudicatário terá o prazo de </w:t>
      </w:r>
      <w:r w:rsidRPr="00FF4F2F">
        <w:rPr>
          <w:rStyle w:val="nfase"/>
          <w:b/>
          <w:color w:val="000000"/>
          <w:highlight w:val="yellow"/>
        </w:rPr>
        <w:t>05 (cinco) dias úteis</w:t>
      </w:r>
      <w:r>
        <w:rPr>
          <w:rStyle w:val="nfase"/>
          <w:color w:val="000000"/>
        </w:rPr>
        <w:t>, contados da data de sua convocação, por escrito, para assinatura da Ata de Registro de Preço, nos termos da Minuta constante do Anexo I deste Edital.</w:t>
      </w:r>
    </w:p>
    <w:p w:rsidR="00C54EF3" w:rsidRDefault="00C54EF3" w:rsidP="00C54EF3">
      <w:pPr>
        <w:spacing w:before="100" w:beforeAutospacing="1" w:after="100" w:afterAutospacing="1"/>
        <w:rPr>
          <w:rStyle w:val="nfase"/>
          <w:color w:val="000000"/>
        </w:rPr>
      </w:pPr>
      <w:r>
        <w:rPr>
          <w:rStyle w:val="nfase"/>
          <w:color w:val="000000"/>
        </w:rPr>
        <w:t xml:space="preserve">Estão licitantes que seguem </w:t>
      </w:r>
      <w:proofErr w:type="gramStart"/>
      <w:r>
        <w:rPr>
          <w:rStyle w:val="nfase"/>
          <w:color w:val="000000"/>
        </w:rPr>
        <w:t>estão intimado</w:t>
      </w:r>
      <w:proofErr w:type="gramEnd"/>
      <w:r>
        <w:rPr>
          <w:rStyle w:val="nfase"/>
          <w:color w:val="000000"/>
        </w:rPr>
        <w:t>:</w:t>
      </w:r>
    </w:p>
    <w:tbl>
      <w:tblPr>
        <w:tblW w:w="794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980"/>
        <w:gridCol w:w="2968"/>
      </w:tblGrid>
      <w:tr w:rsidR="00C54EF3" w:rsidRPr="00C54EF3" w:rsidTr="00C54EF3">
        <w:trPr>
          <w:trHeight w:val="28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ALTERMED MATERIAL MEDICO HOSPITALAR LTDA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00.802.002/0001-02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ANDROMEDA DISTRIBUIDORA DE MEDICAMENTOS LTDA - ME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13.568.558/0001-10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ANGEOMED COMERCIO DE PRODUTOS MEDICO HOSPITALAR EI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02.607.956/0001-81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CENTERMEDI COMÉRCIO DE </w:t>
            </w: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PROD.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HOSPITALAR LTDA.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03.652.030/0001-70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CIAMED </w:t>
            </w: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DISTRIB.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MEDICAMENTOS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05.782.733/0001-49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COMERCIAL CIRURGICA RIOCLARENSE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67.729.178/0004-91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CRISTÁLIA </w:t>
            </w:r>
            <w:proofErr w:type="spell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P.Q.F.</w:t>
            </w:r>
            <w:proofErr w:type="spell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44.734.671/0001-51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DIMACI/SC</w:t>
            </w: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 CIRÚRGICO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05.531.725/0001-20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DIMASTER COM.</w:t>
            </w:r>
            <w:proofErr w:type="spell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PROD.</w:t>
            </w: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HOSPIT.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LTDA.</w:t>
            </w:r>
            <w:proofErr w:type="spellEnd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02.520.829/0001-40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ELOSUL </w:t>
            </w: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MEDIC.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MATER.HOSP.LTDA.</w:t>
            </w:r>
            <w:proofErr w:type="spell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72.126.485/0001-75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 DISTRIBUIDORA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MED. E PROD. HOSPIT. LTDA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06.035.038/0001-86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INOVAMED COMERCIO DE MEDICAMENTOS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12.889.035/0001-02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KLIMA - </w:t>
            </w: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COMERCIO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MEDICAMENTOS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11.011.226/0001-04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DALLA PORTA JUNIOR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11.145.401/0001-56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MARCOFARMA DISTRIBUIDORA DE PRODUTOS FARMACEUTICOS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06.935.554/0001-67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MAURO MARCIANO COMERCIO</w:t>
            </w:r>
            <w:proofErr w:type="gramEnd"/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MEDICAMENTOS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94.894.169/0001-86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PROMEFARMA REPRESENTACOES COMERCIAIS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81.706.251/0001-98</w:t>
            </w:r>
          </w:p>
        </w:tc>
      </w:tr>
      <w:tr w:rsidR="00C54EF3" w:rsidRPr="00C54EF3" w:rsidTr="00C54EF3">
        <w:trPr>
          <w:trHeight w:val="28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PROSAUDE DISTR. DE MEDICAMENTOS LTDA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F3" w:rsidRPr="00C54EF3" w:rsidRDefault="00C54EF3" w:rsidP="00C54EF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4E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CNPJ: 85.247.385/0001-49</w:t>
            </w:r>
          </w:p>
        </w:tc>
      </w:tr>
    </w:tbl>
    <w:p w:rsidR="00C54EF3" w:rsidRDefault="00C54EF3" w:rsidP="00C54EF3">
      <w:pPr>
        <w:spacing w:before="100" w:beforeAutospacing="1" w:after="100" w:afterAutospacing="1"/>
        <w:rPr>
          <w:rStyle w:val="Forte"/>
          <w:color w:val="000000"/>
        </w:rPr>
      </w:pPr>
      <w:r>
        <w:rPr>
          <w:rStyle w:val="nfase"/>
          <w:color w:val="000000"/>
        </w:rPr>
        <w:t> </w:t>
      </w:r>
      <w:r>
        <w:rPr>
          <w:color w:val="000000"/>
        </w:rPr>
        <w:t xml:space="preserve">Em caso do não cumprimento do mesmo poderá ser penalizado conforme item </w:t>
      </w:r>
      <w:r>
        <w:rPr>
          <w:rStyle w:val="Forte"/>
          <w:color w:val="000000"/>
        </w:rPr>
        <w:t xml:space="preserve">14.4 </w:t>
      </w:r>
    </w:p>
    <w:p w:rsidR="00C54EF3" w:rsidRDefault="00C54EF3" w:rsidP="00C54EF3">
      <w:pPr>
        <w:spacing w:before="100" w:beforeAutospacing="1" w:after="100" w:afterAutospacing="1"/>
      </w:pPr>
      <w:r>
        <w:rPr>
          <w:rStyle w:val="nfase"/>
          <w:color w:val="000000"/>
        </w:rPr>
        <w:t>Se o licitante vencedor convocado, dentro do prazo de validade da sua proposta, recusar-se a assinar a Ata de Registro de Preço, conforme disposto no inciso XXIII, do art. 4</w:t>
      </w:r>
      <w:r>
        <w:rPr>
          <w:rStyle w:val="nfase"/>
          <w:strike/>
          <w:color w:val="000000"/>
        </w:rPr>
        <w:t>º</w:t>
      </w:r>
      <w:r>
        <w:rPr>
          <w:rStyle w:val="nfase"/>
          <w:color w:val="000000"/>
        </w:rPr>
        <w:t>, da Lei n</w:t>
      </w:r>
      <w:r>
        <w:rPr>
          <w:rStyle w:val="nfase"/>
          <w:strike/>
          <w:color w:val="000000"/>
        </w:rPr>
        <w:t>º.</w:t>
      </w:r>
      <w:r>
        <w:rPr>
          <w:rStyle w:val="nfase"/>
          <w:color w:val="000000"/>
        </w:rPr>
        <w:t xml:space="preserve"> 10.520/2002, o Pregoeiro examinará as ofertas subseqüentes e a qualificação dos licitantes, na ordem de classificação, e assim sucessivamente, até a apuração de uma que atenda ao Edital e seus Anexos, podendo o Pregoeiro, ainda, negociar diretamente com o proponente para que seja obtido preço melhor, sendo este declarado vencedor, na forma dos incisos XVI, XVII da Lei em comento.</w:t>
      </w:r>
    </w:p>
    <w:p w:rsidR="00C54EF3" w:rsidRDefault="00C54EF3" w:rsidP="00C54EF3">
      <w:pPr>
        <w:spacing w:before="100" w:beforeAutospacing="1" w:after="100" w:afterAutospacing="1"/>
      </w:pPr>
      <w:r>
        <w:rPr>
          <w:color w:val="000000"/>
        </w:rPr>
        <w:t> </w:t>
      </w:r>
      <w:r>
        <w:t>Desde já agradecemos e aguardamos</w:t>
      </w:r>
    </w:p>
    <w:p w:rsidR="00C54EF3" w:rsidRDefault="00C54EF3" w:rsidP="00C54EF3">
      <w:pPr>
        <w:spacing w:before="100" w:beforeAutospacing="1" w:after="100" w:afterAutospacing="1"/>
      </w:pPr>
      <w:r>
        <w:t> Atenciosamente</w:t>
      </w:r>
    </w:p>
    <w:p w:rsidR="008F2CDD" w:rsidRDefault="00D950BF"/>
    <w:sectPr w:rsidR="008F2CDD" w:rsidSect="007F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4EF3"/>
    <w:rsid w:val="002128C8"/>
    <w:rsid w:val="00231C5F"/>
    <w:rsid w:val="00326758"/>
    <w:rsid w:val="007F51B8"/>
    <w:rsid w:val="008D17E9"/>
    <w:rsid w:val="0092118A"/>
    <w:rsid w:val="0094314D"/>
    <w:rsid w:val="0094569B"/>
    <w:rsid w:val="00A90E10"/>
    <w:rsid w:val="00B10736"/>
    <w:rsid w:val="00BE6504"/>
    <w:rsid w:val="00C54EF3"/>
    <w:rsid w:val="00C70FDB"/>
    <w:rsid w:val="00CC4D5E"/>
    <w:rsid w:val="00D950BF"/>
    <w:rsid w:val="00F74B8F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F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54EF3"/>
    <w:rPr>
      <w:b/>
      <w:bCs/>
    </w:rPr>
  </w:style>
  <w:style w:type="character" w:styleId="nfase">
    <w:name w:val="Emphasis"/>
    <w:basedOn w:val="Fontepargpadro"/>
    <w:uiPriority w:val="20"/>
    <w:qFormat/>
    <w:rsid w:val="00C54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Maicon</cp:lastModifiedBy>
  <cp:revision>2</cp:revision>
  <dcterms:created xsi:type="dcterms:W3CDTF">2015-09-02T15:07:00Z</dcterms:created>
  <dcterms:modified xsi:type="dcterms:W3CDTF">2015-09-02T15:16:00Z</dcterms:modified>
</cp:coreProperties>
</file>